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2D7667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Принято  на общем:                                                Утверждаю               </w:t>
      </w:r>
    </w:p>
    <w:p w:rsidR="007A5312" w:rsidRDefault="002D7667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собрание коллектива                                             Заведующая </w:t>
      </w:r>
      <w:r w:rsidR="00624C25">
        <w:rPr>
          <w:rFonts w:ascii="Times New Roman" w:eastAsia="Times New Roman" w:hAnsi="Times New Roman" w:cs="Times New Roman"/>
          <w:sz w:val="28"/>
        </w:rPr>
        <w:t xml:space="preserve">  МБДОУ Протокол №__от_____2017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»  </w:t>
      </w:r>
      <w:proofErr w:type="gramStart"/>
      <w:r w:rsidR="00624C25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624C25">
        <w:rPr>
          <w:rFonts w:ascii="Times New Roman" w:eastAsia="Times New Roman" w:hAnsi="Times New Roman" w:cs="Times New Roman"/>
          <w:sz w:val="28"/>
        </w:rPr>
        <w:t xml:space="preserve">. Старое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</w:p>
    <w:p w:rsidR="007A5312" w:rsidRDefault="002D7667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Согласовано                                                        ______ </w:t>
      </w:r>
      <w:r w:rsidR="00624C25">
        <w:rPr>
          <w:rFonts w:ascii="Times New Roman" w:eastAsia="Times New Roman" w:hAnsi="Times New Roman" w:cs="Times New Roman"/>
          <w:sz w:val="28"/>
        </w:rPr>
        <w:t xml:space="preserve">В.А.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Нуруллина</w:t>
      </w:r>
      <w:proofErr w:type="spellEnd"/>
    </w:p>
    <w:p w:rsidR="007A5312" w:rsidRDefault="002D7667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Председатель П.К.                                                                                   </w:t>
      </w:r>
    </w:p>
    <w:p w:rsidR="007A5312" w:rsidRPr="00667E66" w:rsidRDefault="002D7667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667E66">
        <w:rPr>
          <w:rFonts w:ascii="Times New Roman" w:eastAsia="Times New Roman" w:hAnsi="Times New Roman" w:cs="Times New Roman"/>
          <w:sz w:val="28"/>
        </w:rPr>
        <w:t>_________</w:t>
      </w:r>
      <w:r w:rsidR="00667E66" w:rsidRPr="00667E66">
        <w:rPr>
          <w:rFonts w:ascii="Times New Roman" w:eastAsia="Times New Roman" w:hAnsi="Times New Roman" w:cs="Times New Roman"/>
          <w:sz w:val="28"/>
        </w:rPr>
        <w:t>Ф.Н.Сафиуллина</w:t>
      </w:r>
      <w:proofErr w:type="spellEnd"/>
    </w:p>
    <w:p w:rsidR="007A5312" w:rsidRDefault="007A5312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A5312" w:rsidRDefault="002D7667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</w:t>
      </w: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52"/>
        </w:rPr>
      </w:pPr>
    </w:p>
    <w:p w:rsidR="007A5312" w:rsidRDefault="002D7667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ПОЛОЖЕНИЕ О ПРЕМИРОВАНИИ СОТРУДНИКОВ</w:t>
      </w:r>
    </w:p>
    <w:p w:rsidR="007A5312" w:rsidRDefault="00624C25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МБДОУ</w:t>
      </w:r>
      <w:r w:rsidR="002D7667">
        <w:rPr>
          <w:rFonts w:ascii="Times New Roman" w:eastAsia="Times New Roman" w:hAnsi="Times New Roman" w:cs="Times New Roman"/>
          <w:sz w:val="32"/>
        </w:rPr>
        <w:t xml:space="preserve"> детского </w:t>
      </w:r>
      <w:r w:rsidR="002D7667" w:rsidRPr="00624C25">
        <w:rPr>
          <w:rFonts w:ascii="Times New Roman" w:eastAsia="Times New Roman" w:hAnsi="Times New Roman" w:cs="Times New Roman"/>
          <w:sz w:val="32"/>
          <w:szCs w:val="32"/>
        </w:rPr>
        <w:t xml:space="preserve">сада </w:t>
      </w:r>
      <w:r w:rsidRPr="00624C25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624C25">
        <w:rPr>
          <w:rFonts w:ascii="Times New Roman" w:eastAsia="Times New Roman" w:hAnsi="Times New Roman" w:cs="Times New Roman"/>
          <w:sz w:val="32"/>
          <w:szCs w:val="32"/>
        </w:rPr>
        <w:t>Ляйсан</w:t>
      </w:r>
      <w:proofErr w:type="spellEnd"/>
      <w:r w:rsidRPr="00624C25">
        <w:rPr>
          <w:rFonts w:ascii="Times New Roman" w:eastAsia="Times New Roman" w:hAnsi="Times New Roman" w:cs="Times New Roman"/>
          <w:sz w:val="32"/>
          <w:szCs w:val="32"/>
        </w:rPr>
        <w:t xml:space="preserve">»  </w:t>
      </w:r>
      <w:proofErr w:type="gramStart"/>
      <w:r w:rsidRPr="00624C25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  <w:r w:rsidRPr="00624C25">
        <w:rPr>
          <w:rFonts w:ascii="Times New Roman" w:eastAsia="Times New Roman" w:hAnsi="Times New Roman" w:cs="Times New Roman"/>
          <w:sz w:val="32"/>
          <w:szCs w:val="32"/>
        </w:rPr>
        <w:t xml:space="preserve">. Старое </w:t>
      </w:r>
      <w:proofErr w:type="spellStart"/>
      <w:r w:rsidRPr="00624C25">
        <w:rPr>
          <w:rFonts w:ascii="Times New Roman" w:eastAsia="Times New Roman" w:hAnsi="Times New Roman" w:cs="Times New Roman"/>
          <w:sz w:val="32"/>
          <w:szCs w:val="32"/>
        </w:rPr>
        <w:t>Камкино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D7667">
        <w:rPr>
          <w:rFonts w:ascii="Times New Roman" w:eastAsia="Times New Roman" w:hAnsi="Times New Roman" w:cs="Times New Roman"/>
          <w:sz w:val="32"/>
        </w:rPr>
        <w:t>Алькеевского</w:t>
      </w:r>
      <w:proofErr w:type="spellEnd"/>
      <w:r w:rsidR="002D7667">
        <w:rPr>
          <w:rFonts w:ascii="Times New Roman" w:eastAsia="Times New Roman" w:hAnsi="Times New Roman" w:cs="Times New Roman"/>
          <w:sz w:val="32"/>
        </w:rPr>
        <w:t xml:space="preserve"> муниципального района Республики Татарстан.</w:t>
      </w:r>
    </w:p>
    <w:p w:rsidR="007A5312" w:rsidRDefault="007A5312">
      <w:pPr>
        <w:tabs>
          <w:tab w:val="left" w:pos="835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52"/>
        </w:rPr>
      </w:pPr>
    </w:p>
    <w:p w:rsidR="007A5312" w:rsidRDefault="002D7667">
      <w:pPr>
        <w:tabs>
          <w:tab w:val="left" w:pos="8355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1. Общие положения</w:t>
      </w:r>
    </w:p>
    <w:p w:rsidR="007A5312" w:rsidRDefault="007A5312">
      <w:pPr>
        <w:tabs>
          <w:tab w:val="left" w:pos="835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32"/>
        </w:rPr>
        <w:t>1.1.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</w:rPr>
        <w:t xml:space="preserve">Настоящее Положение разработано  в соответствии с Трудовым кодексом  Российской Федерации, Законом Российской  Федерации «Об образовании»,  </w:t>
      </w:r>
      <w:r>
        <w:rPr>
          <w:rFonts w:ascii="Times New Roman" w:eastAsia="Times New Roman" w:hAnsi="Times New Roman" w:cs="Times New Roman"/>
          <w:sz w:val="28"/>
        </w:rPr>
        <w:t xml:space="preserve">постановлением  «О введении отраслевых систем оплаты труда работников государственных бюджетных учреждений», постановлением «О введении новых систем оплаты труда работников муниципальной бюджетной дошкольной образовательной  организации», приказ  управления образования а «О введении новой системы оплаты труда работников муниципальной бюджетной дошкольной образовательной  организации </w:t>
      </w:r>
      <w:proofErr w:type="gramEnd"/>
    </w:p>
    <w:p w:rsidR="007A5312" w:rsidRDefault="002D7667">
      <w:pPr>
        <w:tabs>
          <w:tab w:val="left" w:pos="835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1.2.Настоящее положение вводится в </w:t>
      </w:r>
      <w:r w:rsidR="00624C25">
        <w:rPr>
          <w:rFonts w:ascii="Times New Roman" w:eastAsia="Times New Roman" w:hAnsi="Times New Roman" w:cs="Times New Roman"/>
          <w:sz w:val="28"/>
        </w:rPr>
        <w:t>МБДОУ</w:t>
      </w:r>
      <w:r>
        <w:rPr>
          <w:rFonts w:ascii="Times New Roman" w:eastAsia="Times New Roman" w:hAnsi="Times New Roman" w:cs="Times New Roman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»  </w:t>
      </w:r>
      <w:proofErr w:type="gramStart"/>
      <w:r w:rsidR="00624C25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624C25">
        <w:rPr>
          <w:rFonts w:ascii="Times New Roman" w:eastAsia="Times New Roman" w:hAnsi="Times New Roman" w:cs="Times New Roman"/>
          <w:sz w:val="28"/>
        </w:rPr>
        <w:t xml:space="preserve">. Старое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целью  стимулирование работника к качественному результату труда, а также поощрение за выполненную работу к которым относятся:</w:t>
      </w: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- надбавки за ученую степень, почетное звание, соответствующее профилю выполняемой работы;</w:t>
      </w: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надбавки за качество выполняемых работ;</w:t>
      </w: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Надбавки за качество выполненных работ, премии по итогам работы устанавливаются работнику с учетом критериев, позволяющих </w:t>
      </w:r>
      <w:r>
        <w:rPr>
          <w:rFonts w:ascii="Times New Roman" w:eastAsia="Times New Roman" w:hAnsi="Times New Roman" w:cs="Times New Roman"/>
          <w:b/>
          <w:sz w:val="28"/>
        </w:rPr>
        <w:t>оценить результативность и качество его работы</w:t>
      </w: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надбавки за стаж непрерывной работы, выслугу лет;</w:t>
      </w:r>
    </w:p>
    <w:p w:rsidR="007A5312" w:rsidRDefault="002D76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премиальные выплаты по итогам работы.</w:t>
      </w:r>
    </w:p>
    <w:p w:rsidR="007A5312" w:rsidRDefault="002D7667" w:rsidP="00624C25">
      <w:pPr>
        <w:tabs>
          <w:tab w:val="left" w:pos="835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 Положение о премировании разрабатывается администрацией  </w:t>
      </w:r>
      <w:r w:rsidR="00624C25">
        <w:rPr>
          <w:rFonts w:ascii="Times New Roman" w:eastAsia="Times New Roman" w:hAnsi="Times New Roman" w:cs="Times New Roman"/>
          <w:sz w:val="28"/>
        </w:rPr>
        <w:t>МБДОУ</w:t>
      </w:r>
      <w:r>
        <w:rPr>
          <w:rFonts w:ascii="Times New Roman" w:eastAsia="Times New Roman" w:hAnsi="Times New Roman" w:cs="Times New Roman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proofErr w:type="gramStart"/>
      <w:r w:rsidR="00624C25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огласовывается с профсоюзным комитетом</w:t>
      </w:r>
      <w:r w:rsidR="00624C2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Алпаровской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СОШ, обсуждается, принимается, корректируется на общем собрании коллектива, утверждается заведующей </w:t>
      </w:r>
      <w:r w:rsidR="00624C25">
        <w:rPr>
          <w:rFonts w:ascii="Times New Roman" w:eastAsia="Times New Roman" w:hAnsi="Times New Roman" w:cs="Times New Roman"/>
          <w:sz w:val="28"/>
        </w:rPr>
        <w:t>МБДОУ</w:t>
      </w:r>
      <w:r>
        <w:rPr>
          <w:rFonts w:ascii="Times New Roman" w:eastAsia="Times New Roman" w:hAnsi="Times New Roman" w:cs="Times New Roman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»  с. Старое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7A5312" w:rsidRDefault="007A5312">
      <w:pPr>
        <w:tabs>
          <w:tab w:val="left" w:pos="835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2D7667">
      <w:pPr>
        <w:tabs>
          <w:tab w:val="left" w:pos="835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</w:rPr>
        <w:t>В число премируемых работников входят:</w:t>
      </w:r>
    </w:p>
    <w:p w:rsidR="007A5312" w:rsidRDefault="002D7667">
      <w:pPr>
        <w:numPr>
          <w:ilvl w:val="0"/>
          <w:numId w:val="1"/>
        </w:numPr>
        <w:tabs>
          <w:tab w:val="left" w:pos="8355"/>
        </w:tabs>
        <w:spacing w:after="0" w:line="360" w:lineRule="auto"/>
        <w:ind w:left="148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Педагогические работники</w:t>
      </w:r>
    </w:p>
    <w:p w:rsidR="007A5312" w:rsidRDefault="002D7667">
      <w:pPr>
        <w:numPr>
          <w:ilvl w:val="0"/>
          <w:numId w:val="1"/>
        </w:numPr>
        <w:tabs>
          <w:tab w:val="left" w:pos="8355"/>
        </w:tabs>
        <w:spacing w:after="0" w:line="360" w:lineRule="auto"/>
        <w:ind w:left="148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Учебно-вспомогательный и обслуживающий  персонал;</w:t>
      </w:r>
    </w:p>
    <w:p w:rsidR="007A5312" w:rsidRDefault="002D7667">
      <w:pPr>
        <w:numPr>
          <w:ilvl w:val="0"/>
          <w:numId w:val="1"/>
        </w:numPr>
        <w:tabs>
          <w:tab w:val="left" w:pos="8355"/>
        </w:tabs>
        <w:spacing w:after="0" w:line="360" w:lineRule="auto"/>
        <w:ind w:left="148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Административно-управленческий персонал</w:t>
      </w:r>
    </w:p>
    <w:p w:rsidR="007A5312" w:rsidRDefault="007A5312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A5312" w:rsidRDefault="002D7667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2. Источники формирования премиального фонда</w:t>
      </w: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A5312" w:rsidRDefault="002D7667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2.1.Стимулирующий фонд</w:t>
      </w:r>
    </w:p>
    <w:p w:rsidR="007A5312" w:rsidRDefault="002D7667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Выплаты из стимулирующего фонда производятся </w:t>
      </w:r>
    </w:p>
    <w:p w:rsidR="007A5312" w:rsidRDefault="002D7667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основании постановлением  «О введении отраслевых </w:t>
      </w:r>
      <w:proofErr w:type="gramStart"/>
      <w:r>
        <w:rPr>
          <w:rFonts w:ascii="Times New Roman" w:eastAsia="Times New Roman" w:hAnsi="Times New Roman" w:cs="Times New Roman"/>
          <w:sz w:val="28"/>
        </w:rPr>
        <w:t>систем оплаты труда работников государственных бюджетных учреждений Новосибирской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области», постановлением  «О введении новых систем оплаты труда работников муниципальных бюджетных учреждений», приказ управления образования «О введении новой системы оплаты труда работников муниципальных бюджетных учреждений образования», </w:t>
      </w: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Положение о распределении стимулирующей части ФОТ </w:t>
      </w:r>
      <w:r w:rsidR="00624C25">
        <w:rPr>
          <w:rFonts w:ascii="Times New Roman" w:eastAsia="Times New Roman" w:hAnsi="Times New Roman" w:cs="Times New Roman"/>
          <w:b/>
          <w:sz w:val="28"/>
        </w:rPr>
        <w:t>МБДОУ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b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b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A5312" w:rsidRDefault="002D7667">
      <w:pPr>
        <w:keepNext/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2.2.Порядок премирования.</w:t>
      </w:r>
    </w:p>
    <w:p w:rsidR="007A5312" w:rsidRDefault="007A5312">
      <w:pPr>
        <w:tabs>
          <w:tab w:val="left" w:pos="8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Работникам организации из утвержденного фонда оплаты труда при наличии финансовых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в пр</w:t>
      </w:r>
      <w:proofErr w:type="gramEnd"/>
      <w:r>
        <w:rPr>
          <w:rFonts w:ascii="Times New Roman" w:eastAsia="Times New Roman" w:hAnsi="Times New Roman" w:cs="Times New Roman"/>
          <w:sz w:val="28"/>
        </w:rPr>
        <w:t>еделах бюджетных ассигнований могут устанавливаться следующие виды материального стимулирования, направленные на стимулирования работника к качественному результату труда, а также на поощрение за выполненную работу: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надбавки;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премии.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2.3. Стимулирующие выплаты устанавливаются дифференцированно в зависимости от объема и качества выполняемой работы.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2.4. Надбавка - дополнительное вознаграждение к должностному окладу, устанавливаемое </w:t>
      </w:r>
      <w:proofErr w:type="gramStart"/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ученую степень, почетное звание, соответствующее профилю выполняемой работы;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качество выполняемых работ;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Надбавки могут нести разовый, временный и постоянный характер.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2.6. Надбавки могут быть установлены как основным работникам, так и совместителям.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2.7. Надбавки могут устанавливаться как в процентном, так и в натуральном денежном выражении, но не свыше максимальных пределов, установленных в главе 3 настоящего Положения.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2.8. Надбавки могут быть отменены или изменены в размерах приказом заведующей по Учреждению.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2.8.1. Основанием для отмены или изменения надбавок служат: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окончание срока их действия;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несвоевременное и некачественное выполнение возложенных обязанностей, заданий;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- нарушения Устава организации.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нарушение трудовой дисциплины (опоздание, отсутствие на работе без уважительной причины, невыполнение должностных обязанностей и приказов по организации.)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2.9. Премия – дополнительная разовая часть заработной платы, выплачиваемая за достижение плановых результатов труда организации в целом или какой- либо его группой.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2.10. В организации применяется индивидуальное премирование, отмечающее особую роль отдельных работников, достигших высоких количественных и качественных результатов и коллективное премирование, направленное на мотивацию работников организации. Премирование производится по достижению определенных результатов, а также по результатам работы за определенный период.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2.11. Порядок премирования осуществляется за фактически отработанное время и конкретные показатели. Премирование устанавливается приказом заведующей организацией. Размер премии определяется в индивидуальном порядке и может, исчисляется в процентном (бальном) соотношении или в натуральном денежном выражении.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2.12. Работники, не проработавшие полный расчетный период, могут быть премированы с учетом их трудового вклада и фактически отработанного времени.</w:t>
      </w:r>
    </w:p>
    <w:p w:rsidR="007A5312" w:rsidRDefault="002D7667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2.13. Премия не выплачивается работникам, получившим за отчетный период дисциплинарное взыскание.</w:t>
      </w:r>
    </w:p>
    <w:p w:rsidR="007A5312" w:rsidRDefault="002D7667" w:rsidP="00624C25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2.13. Определение выплат стимулирующего характера и условий их применения осуществляется согласно решениям Комиссии по распределению выплат стимулирующего характера (далее Комиссия), организация деятельности которой регламентируется разделом 4  настоящего Положения.</w:t>
      </w:r>
    </w:p>
    <w:p w:rsidR="00624C25" w:rsidRDefault="00624C25" w:rsidP="00624C25">
      <w:pPr>
        <w:tabs>
          <w:tab w:val="left" w:pos="9180"/>
        </w:tabs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2D7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3. Порядок установления стимулирующих выплат</w:t>
      </w:r>
    </w:p>
    <w:p w:rsidR="007A5312" w:rsidRDefault="007A53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3.1. Размеры выплат из стимулирующей части фонда оплаты труда работникам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»  </w:t>
      </w:r>
      <w:proofErr w:type="gramStart"/>
      <w:r w:rsidR="00624C25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624C25">
        <w:rPr>
          <w:rFonts w:ascii="Times New Roman" w:eastAsia="Times New Roman" w:hAnsi="Times New Roman" w:cs="Times New Roman"/>
          <w:sz w:val="28"/>
        </w:rPr>
        <w:t xml:space="preserve">. Старое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устанавливаются по результатам мониторинга и оценки результативности деятельности всех работников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color w:val="000000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, проводимых  на основании утвержденных критериев и показателей (таблица 1).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3.2. Мониторинг и оценка результативности профессиональной деятельности работников детский сад </w:t>
      </w:r>
      <w:r w:rsidR="00624C25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»  </w:t>
      </w:r>
      <w:proofErr w:type="gramStart"/>
      <w:r w:rsidR="00624C25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624C25">
        <w:rPr>
          <w:rFonts w:ascii="Times New Roman" w:eastAsia="Times New Roman" w:hAnsi="Times New Roman" w:cs="Times New Roman"/>
          <w:sz w:val="28"/>
        </w:rPr>
        <w:t xml:space="preserve">. Старое </w:t>
      </w:r>
      <w:proofErr w:type="spellStart"/>
      <w:r w:rsidR="00624C25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624C2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ведется с участием Комиссии по распределению стимулирующей части ФОТ по согласованию с Управляющим Советом (родители, законные представители воспитанников) 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color w:val="000000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что обеспечивает гласность и прозрачность процедур мониторинга и оценки. 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3.3. В системе государственно-общественного мониторинга и оценки результативности профессиональной деятельности всех работников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color w:val="000000"/>
          <w:sz w:val="28"/>
        </w:rPr>
        <w:t>Ляйсан</w:t>
      </w:r>
      <w:proofErr w:type="spellEnd"/>
      <w:proofErr w:type="gramStart"/>
      <w:r w:rsidR="00624C25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читываются результаты, полученные в рамках:</w:t>
      </w:r>
    </w:p>
    <w:p w:rsidR="007A5312" w:rsidRDefault="002D7667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Мониторинга комиссии по распределению стимулирующей части ФОТ.</w:t>
      </w:r>
    </w:p>
    <w:p w:rsidR="007A5312" w:rsidRDefault="002D7667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Внутрисадовского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контроля, представляемые руководителем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color w:val="000000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7A5312" w:rsidRDefault="002D7667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Результаты, полученные в рамках общественной оценки со стороны родителей (законных представителей), представляемые Управляющим Советом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="00624C2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="00624C25">
        <w:rPr>
          <w:rFonts w:ascii="Times New Roman" w:eastAsia="Times New Roman" w:hAnsi="Times New Roman" w:cs="Times New Roman"/>
          <w:color w:val="000000"/>
          <w:sz w:val="28"/>
        </w:rPr>
        <w:t>Ляйсан</w:t>
      </w:r>
      <w:proofErr w:type="spellEnd"/>
      <w:r w:rsidR="00624C25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A5312" w:rsidRDefault="007A53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3.4. Система стимулирующих выплат работникам предусматривает: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 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постоянные стимулирующие выплаты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размер и порядок которых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>установлен   Учреждением   на   продолжительный   срок,   но   не   более   1   года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br/>
        <w:t>-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азовые   стимулирующие   выплаты</w:t>
      </w:r>
      <w:r>
        <w:rPr>
          <w:rFonts w:ascii="Times New Roman" w:eastAsia="Times New Roman" w:hAnsi="Times New Roman" w:cs="Times New Roman"/>
          <w:color w:val="000000"/>
          <w:sz w:val="28"/>
        </w:rPr>
        <w:t>   -   размер,   порядок   и   условия,</w:t>
      </w:r>
      <w:r>
        <w:rPr>
          <w:rFonts w:ascii="Times New Roman" w:eastAsia="Times New Roman" w:hAnsi="Times New Roman" w:cs="Times New Roman"/>
          <w:color w:val="000000"/>
          <w:sz w:val="28"/>
        </w:rPr>
        <w:br/>
        <w:t xml:space="preserve">применения которых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определяются комиссией по распределению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стимулирующей части ФОТ с учетом мнения выборного профсоюзного по согласованию с Советом Организации в пределах фонда оплаты труда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максимальным размером для конкретного работника не ограничиваются.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   постоянным   стимулирующим   выплатам   относятся   следующие выплаты: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Работникам,      награжденным      нагрудными      знаками 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«Почетный работник»    до 20 % от оклада.</w:t>
      </w:r>
    </w:p>
    <w:p w:rsidR="007A5312" w:rsidRDefault="002D76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 разовым стимулирующим выплатам относятся:</w:t>
      </w:r>
    </w:p>
    <w:p w:rsidR="007A5312" w:rsidRDefault="002D7667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Разовые выплаты устанавливаются в соответствующем порядке на основании следующих критериев оценки деятельности работников,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исходя  из занимаемых должностей и устанавливаются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результатам за конкретный месяц.</w:t>
      </w: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4C25" w:rsidRDefault="00624C25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4C25" w:rsidRDefault="00624C25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24C25" w:rsidRDefault="00624C25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7A5312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5312" w:rsidRDefault="002D7667">
      <w:pPr>
        <w:tabs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Условия премирования: по баллам</w:t>
      </w:r>
      <w:r>
        <w:rPr>
          <w:rFonts w:ascii="Times New Roman" w:eastAsia="Times New Roman" w:hAnsi="Times New Roman" w:cs="Times New Roman"/>
          <w:b/>
          <w:sz w:val="28"/>
        </w:rPr>
        <w:tab/>
        <w:t>Таблица 1</w:t>
      </w:r>
    </w:p>
    <w:p w:rsidR="007A5312" w:rsidRDefault="007A5312">
      <w:pPr>
        <w:tabs>
          <w:tab w:val="left" w:pos="1172"/>
          <w:tab w:val="left" w:pos="237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85"/>
        <w:gridCol w:w="6788"/>
      </w:tblGrid>
      <w:tr w:rsidR="007A5312">
        <w:trPr>
          <w:trHeight w:val="1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312" w:rsidRDefault="002D76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Наименование должности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Основание для премирования (критерии оценки-баллы)</w:t>
            </w:r>
          </w:p>
          <w:p w:rsidR="007A5312" w:rsidRDefault="002D76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надбавка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: </w:t>
            </w:r>
          </w:p>
        </w:tc>
      </w:tr>
      <w:tr w:rsidR="007A5312">
        <w:trPr>
          <w:trHeight w:val="582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Педагогические работники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Музыкальный руководитель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Младший </w:t>
            </w: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воспитатель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Медсестра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Завхоз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Главный бухгалтер</w:t>
            </w: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(Бухгалтер)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Повар</w:t>
            </w: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7A5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lastRenderedPageBreak/>
              <w:t>Обслуживающий персонал</w:t>
            </w:r>
          </w:p>
          <w:p w:rsidR="007A5312" w:rsidRDefault="002D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уборщик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служеб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помещений, слесарь-электрик, рабочий по обслуживанию здания,  дворник, сторож)</w:t>
            </w:r>
          </w:p>
          <w:p w:rsidR="007A5312" w:rsidRDefault="007A5312">
            <w:pPr>
              <w:spacing w:after="0" w:line="240" w:lineRule="auto"/>
              <w:jc w:val="center"/>
            </w:pP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Качество дошкольного образования  в учреждении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творческое использование Программы воспитания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>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инновационной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методической работе (конференциях, семинарах,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бъединениях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поиск новых форм и методов в работе;- 1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достижение воспитанниками высоких показателей в сравнении с предыдущим периодом-1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стабильность и рост качества обучения;- 1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знание психологических особенностей детей; стиль общения с детьми;- 1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проведение занятий высокого качества;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использование в работе наглядных материалов, информационных технологий; использование технических средств обучения;1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своевременное, качественное ведение и предоставление аналитической, диагностической  информации;-1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активное участие детских коллективов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районных мероприятиях творческого характера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активное участие детских коллективов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городских, областных мероприятиях творческого характера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-высокий уровень ведения установленной документации (подготовка отчетов, заполнение журналов и т. д.).- 1</w:t>
            </w: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Сохранение здоровья воспитанников в учреждении:</w:t>
            </w: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уменьшение пропусков воспитанников по болезни;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отсутствие случаев травматизма у детей во время воспитательно-образовательного процесса; 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педагогом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динамические паузы, гимнастику для глаз, гимнастика -</w:t>
            </w:r>
            <w:proofErr w:type="gramEnd"/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 сна, закаливание)- 1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организация и проведение мероприятий, способствующих сохранению и восстановлению психического и физического здоровья детей (спортивные праздники, олимпиады);- 1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соблюдение норм Сан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(учебная нагрузка, соблюдение ростовых показателей);- 1</w:t>
            </w: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Создание условий для осуществления воспитательно-образовательного процесса: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образцовое содержание группы;- 1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создание педагогом  психологического климата с детьми и родителями; 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-умение разрешать конфликтные ситуации;- 1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соблюдение инструкции по охране жизни и здоровья  детей, пожарной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создание развивающей среды;- 1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 превышение фактической наполняемости в группе, где работает педагог;-1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благоустройство, эстетическое оформление территории МБДОУ;- 1</w:t>
            </w: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 исполнительская дисциплина (качественное ведение документации, 1</w:t>
            </w:r>
            <w:proofErr w:type="gramEnd"/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сохранность оборудования в группах.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отсутствие  обоснованных обращений граждан по поводу конфликтных ситуаций;- 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Дополнительно: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высокое качество организации воспитательной работы;- 1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социальное партнерство (широкое привлечение родителей, сотрудничество с другими учреждениями);- 1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 приобретение методических пособий и игрового оборудования для безопасной развивающей среды;- 1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Выполнение плана внутреннего контроля, плана воспитательной работы;- 1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качественная организация работы общественных органов, участвующих в управлении образовательного учреждения (педагогический совет, совет учреждения, родительский комитет, профсоюзный комитет);- 1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Организация и проведение  мероприятий, повышающих авторитет и имидж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>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организация педагогов, детских коллективов в участии конкурсов, викторин, выставок.- 1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Эффективность профессиональной деятельности: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качественное проведение праздников-1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развлечений;- 1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организация педагогов, воспитанников в подготовке к развлекательным мероприятиям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>, районным конкурсам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городским  конкурсам;- 1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________________________________________________________</w:t>
            </w:r>
          </w:p>
          <w:p w:rsidR="007A5312" w:rsidRDefault="002D7667">
            <w:pPr>
              <w:spacing w:after="0" w:line="240" w:lineRule="auto"/>
              <w:ind w:left="-149" w:firstLine="149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- активное участие и помощь педагогам в воспитательно-образовательном  процессе (подготовка к занятиям, изготовление пособий, дидактического материала, организация детей; -1</w:t>
            </w:r>
            <w:proofErr w:type="gramEnd"/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качественная организация по привитию детям культурно-гигиенических навыков;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качественное проведение совместно с педагогом оздоровительных мероприятий;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содержание своего рабочего места в соответствии  с требованием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СанПиНа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качественная уборка помещений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- отсутствие нарушений со стороны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санэпиднадзора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пожнадзора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других организаций, связанных с охраной труда и безопасностью на рабочем месте;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активное участие в мероприятиях МБДОУ;- 1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за расширение зоны обслуживания и усложненные условия труда; -1</w:t>
            </w:r>
          </w:p>
          <w:p w:rsidR="007A5312" w:rsidRDefault="002D76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 работу с детьми раннего возраста (ясельная группа)-1.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дополнительный  объем работы, не связанной с выполнением основных обязанностей; -1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 подмена обслуживающего персонала, в случае его отсутствия;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качественное проведение профилактических процедур, сохраняющих и укрепляющих здоровье детей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фиточай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витаминизация, закаливание);1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проведение качественной профилактической работы по оздоровлению воспитанников через воспитателей и родителей;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качественное ведение медицинской документации;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качественное ведение документации </w:t>
            </w:r>
            <w:r w:rsidR="00624C25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>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качественное  оказание первой помощи воспитанникам  и сотрудникам  ОУ;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-качественное обеспечение санитарно-гигиенических  условий в помещениях  МДОО;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оперативность выполнения заявок по устранению технических неполадок; до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обеспечение выполнения требований пожарной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охраны труда; до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высокое качество подготовки и организации ремонтных работ;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 предотвращение аварийных ситуаций;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обеспечение хранения и выдачи продуктов питания,  ведение документации по продуктам питания;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за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несвойственным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должности функций;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-оперативность и своевременность заключения хозяйственных договоров до 20%</w:t>
            </w: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7A5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 и качественное исполнение календарного  финансового плана 1</w:t>
            </w:r>
          </w:p>
          <w:p w:rsidR="007A5312" w:rsidRDefault="002D7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 качественное выполнение учреждением показателей деятельности, установленных муниципальным заданием; 1</w:t>
            </w:r>
          </w:p>
          <w:p w:rsidR="007A5312" w:rsidRDefault="002D7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-отсутствие финансовых нарушений;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 и качественное предоставление регламентированной отчетности;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оперативное и качественное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НЕрегламентированной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отчетности;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разработки новых программ, положений,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экономических  расчетов 1 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качественное ведение документации;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своевременное освоение бюджетных средств;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за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несвойственным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должности функций;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положительные отзывы воспитанников, сотрудников и родителей (разнообразие и вкус блюд, культура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обслуживания);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содержание в образцовом порядке пищеблока (кухня, мойка, подсобные помещения); мебели, технического оборудования, посуды и кухонного инвентаря;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отсутствие нарушений со стороны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санэпиднадзора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-за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несвойственным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должности функций;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-проведение генеральных уборок;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проведение генеральных уборок;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содержание участка в соответствии с требованиями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оперативность выполнения заявок по устранению технических неполадок;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дополнительный  объем работы, не связанной с выполнением основных обязанностей;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интенсивность и сложность труда;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работа в выходные и праздничные дни;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устранение аварийных ситуаций;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работа во внеурочное время.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подмена обслуживающего персонала в случае его отсутствия. 1</w:t>
            </w:r>
          </w:p>
          <w:p w:rsidR="007A5312" w:rsidRDefault="002D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-за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несвойственным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должности функций; 1</w:t>
            </w:r>
          </w:p>
          <w:p w:rsidR="007A5312" w:rsidRDefault="007A5312">
            <w:pPr>
              <w:spacing w:after="0" w:line="240" w:lineRule="auto"/>
            </w:pPr>
          </w:p>
        </w:tc>
      </w:tr>
    </w:tbl>
    <w:p w:rsidR="007A5312" w:rsidRDefault="002D7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3.5. Премирование осуществляется:</w:t>
      </w:r>
    </w:p>
    <w:p w:rsidR="007A5312" w:rsidRDefault="002D766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получении наград муниципального, регионального, федерального или правительственного уровня;</w:t>
      </w:r>
    </w:p>
    <w:p w:rsidR="007A5312" w:rsidRDefault="002D766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наличии высоких производственных показателей;</w:t>
      </w:r>
    </w:p>
    <w:p w:rsidR="007A5312" w:rsidRDefault="002D766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итогам смотров-конкурсов (на лучшую научно-методическую разработку,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лучшего по профессии и т.д.)</w:t>
      </w:r>
    </w:p>
    <w:p w:rsidR="007A5312" w:rsidRDefault="002D766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городских и региональных мероприятий на высоком профессиональном уровне.</w:t>
      </w:r>
    </w:p>
    <w:p w:rsidR="007A5312" w:rsidRDefault="002D766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 Установление условий премирования, не связанных с результативностью труда не допускается.</w:t>
      </w:r>
    </w:p>
    <w:p w:rsidR="007A5312" w:rsidRDefault="007A53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7A5312" w:rsidRDefault="002D766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3.7. </w:t>
      </w:r>
      <w:r>
        <w:rPr>
          <w:rFonts w:ascii="Times New Roman" w:eastAsia="Times New Roman" w:hAnsi="Times New Roman" w:cs="Times New Roman"/>
          <w:color w:val="000000"/>
          <w:sz w:val="24"/>
        </w:rPr>
        <w:t>Порядок лишения премий и  стимулирующих выплат</w:t>
      </w:r>
    </w:p>
    <w:p w:rsidR="007A5312" w:rsidRDefault="007A53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5312" w:rsidRDefault="002D76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Размер стимулирующих выплат (постоянных и разовых) может быть снижен, либо с учётом тяжести допущенных нарушений работник может быть полностью лишён в случаях:</w:t>
      </w:r>
    </w:p>
    <w:p w:rsidR="007A5312" w:rsidRDefault="007A531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Нарушение Правил внутреннего трудового распорядк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до 100%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Нарушение санитарно-эпидемиологического режима до 100%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Нарушение правил техники безопасности и пожарной безопасности до 100%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Нарушение инструкций по охране жизни и здоровья детей до 100%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Обоснованные жалобы родителей на педагогов (на низкое качество учебно-воспитательной работы) и персонал (за невнимательное и грубое отношение к детям), нарушение педагогической этики до 30%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Детский травматизм по вине работника до 50%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Высокий уровень заболеваемости сотрудника (злоупотребление больничными листами) до 50%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Рост детской заболеваемости, связанный с нарушением санитарного режима, режима питания и др. до 30%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Халатное отношение к сохранности материально-технической базы до 50%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Пассивность в участии жизнедеятельности и общественных мероприятий внутри ДОО и на других уровнях до 30%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Наличие ошибок в ведении документации до 30%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Отсутствие результатов в работе с семьями (наличие задолженностей по родительской оплате, отсутствие взаимопонимания и взаимопомощи, конфликтные ситуации) до 30%</w:t>
      </w:r>
    </w:p>
    <w:p w:rsidR="007A5312" w:rsidRDefault="002D7667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Не качественное выполнение должностных обязанностей до 30%</w:t>
      </w:r>
    </w:p>
    <w:p w:rsidR="007A5312" w:rsidRDefault="007A531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</w:p>
    <w:p w:rsidR="007A5312" w:rsidRDefault="002D766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Все случаи премирования рассматриваются и Комиссией по согласованию с руководителем в индивидуальном порядке в каждом случае.</w:t>
      </w:r>
    </w:p>
    <w:p w:rsidR="007A5312" w:rsidRDefault="002D7667">
      <w:pPr>
        <w:numPr>
          <w:ilvl w:val="0"/>
          <w:numId w:val="5"/>
        </w:numPr>
        <w:tabs>
          <w:tab w:val="left" w:pos="644"/>
        </w:tabs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Решение о лишении и уменьшении выплат стимулирующего характера устанавливается Комиссией  на основании решения Совета Учреждения с согласованием профсоюзного комитета.</w:t>
      </w:r>
    </w:p>
    <w:p w:rsidR="007A5312" w:rsidRDefault="007A5312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A5312" w:rsidRDefault="007A5312">
      <w:pPr>
        <w:tabs>
          <w:tab w:val="left" w:pos="708"/>
          <w:tab w:val="left" w:pos="1159"/>
        </w:tabs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A5312" w:rsidRDefault="002D7667">
      <w:pPr>
        <w:tabs>
          <w:tab w:val="left" w:pos="708"/>
          <w:tab w:val="left" w:pos="1159"/>
        </w:tabs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Деятельность комиссии по распределению выплат стимулирующего характера</w:t>
      </w:r>
    </w:p>
    <w:p w:rsidR="007A5312" w:rsidRDefault="007A5312">
      <w:pPr>
        <w:tabs>
          <w:tab w:val="left" w:pos="708"/>
          <w:tab w:val="left" w:pos="1159"/>
        </w:tabs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Для объективного распределения выплат стимулирующего характера и выплат компенсационного характера за проезд в городском общественном транспорте работникам, имеющим разъездной характер работы, в организации создается Комиссия.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4.2. В состав комиссии входят:</w:t>
      </w:r>
    </w:p>
    <w:p w:rsidR="007A5312" w:rsidRDefault="002D7667">
      <w:pPr>
        <w:numPr>
          <w:ilvl w:val="0"/>
          <w:numId w:val="6"/>
        </w:numPr>
        <w:tabs>
          <w:tab w:val="left" w:pos="708"/>
          <w:tab w:val="left" w:pos="1159"/>
        </w:tabs>
        <w:spacing w:after="0" w:line="240" w:lineRule="auto"/>
        <w:ind w:left="1146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Представитель администрации;</w:t>
      </w:r>
    </w:p>
    <w:p w:rsidR="007A5312" w:rsidRDefault="002D7667">
      <w:pPr>
        <w:numPr>
          <w:ilvl w:val="0"/>
          <w:numId w:val="6"/>
        </w:numPr>
        <w:tabs>
          <w:tab w:val="left" w:pos="708"/>
          <w:tab w:val="left" w:pos="1159"/>
        </w:tabs>
        <w:spacing w:after="0" w:line="240" w:lineRule="auto"/>
        <w:ind w:left="1146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Представитель профсоюзного комитета;</w:t>
      </w:r>
    </w:p>
    <w:p w:rsidR="007A5312" w:rsidRDefault="002D7667">
      <w:pPr>
        <w:numPr>
          <w:ilvl w:val="0"/>
          <w:numId w:val="6"/>
        </w:numPr>
        <w:tabs>
          <w:tab w:val="left" w:pos="708"/>
          <w:tab w:val="left" w:pos="1159"/>
        </w:tabs>
        <w:spacing w:after="0" w:line="240" w:lineRule="auto"/>
        <w:ind w:left="1146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Члены трудового коллектива.</w:t>
      </w:r>
    </w:p>
    <w:p w:rsidR="007A5312" w:rsidRDefault="007A5312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4.3. Члены комиссии избираются простым большинством голосов общим собранием трудового коллектива сроком на 1 год. Состав Комиссии утверждается приказом заведующей по организации.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4.4. Порядок рассмотрения Комиссией, обеспечивающий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демократический характер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управления, вопросов о стимулировании работников организации устанавливается настоящим Положением.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4.5. Председатель Комисс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секретарь избираются членами Комиссии из ее состава.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4.6.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7A5312" w:rsidRDefault="002D7667">
      <w:pPr>
        <w:numPr>
          <w:ilvl w:val="0"/>
          <w:numId w:val="7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Назначает время проведения заседания Комиссий;</w:t>
      </w:r>
    </w:p>
    <w:p w:rsidR="007A5312" w:rsidRDefault="002D7667">
      <w:pPr>
        <w:numPr>
          <w:ilvl w:val="0"/>
          <w:numId w:val="7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Руководит заседанием Комиссии;</w:t>
      </w:r>
    </w:p>
    <w:p w:rsidR="007A5312" w:rsidRDefault="002D7667">
      <w:pPr>
        <w:numPr>
          <w:ilvl w:val="0"/>
          <w:numId w:val="7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Подписывает протокол и решение заседания Комиссии.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4.7.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Секретарь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7A5312" w:rsidRDefault="002D7667">
      <w:pPr>
        <w:numPr>
          <w:ilvl w:val="0"/>
          <w:numId w:val="8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Выполняет технические функции при подготовке заседания Комиссии;</w:t>
      </w:r>
    </w:p>
    <w:p w:rsidR="007A5312" w:rsidRDefault="002D7667">
      <w:pPr>
        <w:numPr>
          <w:ilvl w:val="0"/>
          <w:numId w:val="8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Ведет и подписывает протокол;</w:t>
      </w:r>
    </w:p>
    <w:p w:rsidR="007A5312" w:rsidRDefault="002D7667">
      <w:pPr>
        <w:numPr>
          <w:ilvl w:val="0"/>
          <w:numId w:val="8"/>
        </w:numPr>
        <w:tabs>
          <w:tab w:val="left" w:pos="708"/>
          <w:tab w:val="left" w:pos="1159"/>
        </w:tabs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Отвечает за хранение протоколов, при переизбрании передает их вновь назначенному секретарю или председателю Комиссии.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4.8. В случае временного отсутствия секретаря его функции выполняет любой член Комиссии. Временного секретаря назначает председатель Комиссии.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4.9. В случае временного отсутствия председателя его функции выполняет один из членов Комиссии, выбираемый из числа присутствующих на заседании членов Комиссии.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4.10. Заседания, как правило, проходят один раз в месяц.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4.11. До заседания Комиссии заведующая организацией, медсестра представляют председателю Комиссии аналитическую информацию о показателях деятельности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подчиненных работников, являющуюся основанием для установления им надбавок или премирования по итогам текущего месяца (периода).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4.12. На заседании Комиссии председатель:</w:t>
      </w:r>
    </w:p>
    <w:p w:rsidR="007A5312" w:rsidRDefault="002D7667">
      <w:pPr>
        <w:numPr>
          <w:ilvl w:val="0"/>
          <w:numId w:val="9"/>
        </w:numPr>
        <w:tabs>
          <w:tab w:val="left" w:pos="708"/>
          <w:tab w:val="left" w:pos="115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сообщает сумму для распределения в виде выплат стимулирующего характера работникам организации;</w:t>
      </w:r>
    </w:p>
    <w:p w:rsidR="007A5312" w:rsidRDefault="002D7667">
      <w:pPr>
        <w:numPr>
          <w:ilvl w:val="0"/>
          <w:numId w:val="9"/>
        </w:numPr>
        <w:tabs>
          <w:tab w:val="left" w:pos="708"/>
          <w:tab w:val="left" w:pos="115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основании аналитической информации выносит на обсуждения членов Комиссии предлагаемые надбавки работникам организации;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4.13. Работа Комиссии считается правомочной, если на заседании присутствовало не менее 2/3 ее состава.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4.13.1. Комиссия принимает решение об установлении стимулирующих надбавок, премий и их размеров открытым голосованием.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4.13.2. В случае равенства голосов голос председателя является решающим.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4.14.Комиссия по распределению стимулирующей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части фонда оплаты труда работников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основании всех материалов мониторинга составляет итоговый оценочный лист с указанием баллов по каждому «критерию стимулирования» и «лишения» работнику и утверждает его на своем заседании. Работники </w:t>
      </w:r>
      <w:r w:rsidR="00624C25">
        <w:rPr>
          <w:rFonts w:ascii="Times New Roman" w:eastAsia="Times New Roman" w:hAnsi="Times New Roman" w:cs="Times New Roman"/>
          <w:color w:val="000000"/>
          <w:sz w:val="24"/>
        </w:rPr>
        <w:t>МБДОУ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вправе ознакомиться с данными оценки собственной профессиональной деятельности.</w:t>
      </w:r>
    </w:p>
    <w:p w:rsidR="007A5312" w:rsidRDefault="002D7667">
      <w:pPr>
        <w:tabs>
          <w:tab w:val="left" w:pos="708"/>
          <w:tab w:val="left" w:pos="1159"/>
        </w:tabs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4.14.1.С момента опубликования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по другим основаниям комиссией не принимаются и не рассматриваются. </w:t>
      </w:r>
    </w:p>
    <w:p w:rsidR="007A5312" w:rsidRDefault="002D7667">
      <w:pPr>
        <w:tabs>
          <w:tab w:val="left" w:pos="708"/>
          <w:tab w:val="left" w:pos="1159"/>
        </w:tabs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4.14.2.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процентах (баллах), комиссия принимает меры для исправления допущенного ошибочного оценивания. 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По истечении 10 дней решение комиссии об утверждении оценочного листа вступает в силу.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4.15. Решение Комиссии оформляется протоколом и подписывается всеми ее членами, присутствовавшими на заседании.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4.16. Решение Комиссии является основанием для установления выплат стимулирующего характера работникам организации приказом заведующей по Учреждению.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4.17. Решение об установлении стимулирующих надбавок и премирования главного бухгалтера принимаются заведующей по согласованию с Комиссией.</w:t>
      </w:r>
    </w:p>
    <w:p w:rsidR="007A5312" w:rsidRDefault="002D7667">
      <w:pPr>
        <w:tabs>
          <w:tab w:val="left" w:pos="708"/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4.18. Решение об установлении стимулирующих надбавок и премирования заведующей принимается Главным Управлением образования.</w:t>
      </w:r>
    </w:p>
    <w:p w:rsidR="007A5312" w:rsidRDefault="007A5312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24C25" w:rsidRDefault="00624C25" w:rsidP="00624C25">
      <w:pPr>
        <w:tabs>
          <w:tab w:val="left" w:pos="708"/>
          <w:tab w:val="left" w:pos="1159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A5312" w:rsidRDefault="00624C25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МБДОУ</w:t>
      </w:r>
      <w:r w:rsidR="002D7667">
        <w:rPr>
          <w:rFonts w:ascii="Times New Roman" w:eastAsia="Times New Roman" w:hAnsi="Times New Roman" w:cs="Times New Roman"/>
          <w:b/>
          <w:sz w:val="20"/>
        </w:rPr>
        <w:t xml:space="preserve">  детский сад </w:t>
      </w:r>
      <w:r>
        <w:rPr>
          <w:rFonts w:ascii="Times New Roman" w:eastAsia="Times New Roman" w:hAnsi="Times New Roman" w:cs="Times New Roman"/>
          <w:b/>
          <w:sz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>»</w:t>
      </w:r>
    </w:p>
    <w:p w:rsidR="007A5312" w:rsidRDefault="002D7667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Положение о премировании сотрудников</w:t>
      </w:r>
    </w:p>
    <w:p w:rsidR="007A5312" w:rsidRDefault="00624C25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МБДОУ</w:t>
      </w:r>
      <w:r w:rsidR="002D7667">
        <w:rPr>
          <w:rFonts w:ascii="Times New Roman" w:eastAsia="Times New Roman" w:hAnsi="Times New Roman" w:cs="Times New Roman"/>
          <w:sz w:val="20"/>
        </w:rPr>
        <w:t xml:space="preserve"> детский сад  </w:t>
      </w:r>
      <w:r>
        <w:rPr>
          <w:rFonts w:ascii="Times New Roman" w:eastAsia="Times New Roman" w:hAnsi="Times New Roman" w:cs="Times New Roman"/>
          <w:sz w:val="20"/>
        </w:rPr>
        <w:t>«</w:t>
      </w:r>
      <w:proofErr w:type="spellStart"/>
      <w:r>
        <w:rPr>
          <w:rFonts w:ascii="Times New Roman" w:eastAsia="Times New Roman" w:hAnsi="Times New Roman" w:cs="Times New Roman"/>
          <w:sz w:val="20"/>
        </w:rPr>
        <w:t>Ляйсан</w:t>
      </w:r>
      <w:proofErr w:type="spellEnd"/>
      <w:proofErr w:type="gramStart"/>
      <w:r>
        <w:rPr>
          <w:rFonts w:ascii="Times New Roman" w:eastAsia="Times New Roman" w:hAnsi="Times New Roman" w:cs="Times New Roman"/>
          <w:sz w:val="20"/>
        </w:rPr>
        <w:t>»н</w:t>
      </w:r>
      <w:proofErr w:type="gramEnd"/>
      <w:r>
        <w:rPr>
          <w:rFonts w:ascii="Times New Roman" w:eastAsia="Times New Roman" w:hAnsi="Times New Roman" w:cs="Times New Roman"/>
          <w:sz w:val="20"/>
        </w:rPr>
        <w:t>а 2017-2020</w:t>
      </w:r>
      <w:r w:rsidR="002D7667">
        <w:rPr>
          <w:rFonts w:ascii="Times New Roman" w:eastAsia="Times New Roman" w:hAnsi="Times New Roman" w:cs="Times New Roman"/>
          <w:sz w:val="20"/>
        </w:rPr>
        <w:t xml:space="preserve"> г.г</w:t>
      </w:r>
    </w:p>
    <w:p w:rsidR="007A5312" w:rsidRDefault="002D7667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Прошито, пронумеровано и опечатано</w:t>
      </w:r>
    </w:p>
    <w:p w:rsidR="007A5312" w:rsidRDefault="002D7667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ЛИСТОВ </w:t>
      </w:r>
    </w:p>
    <w:p w:rsidR="007A5312" w:rsidRDefault="007A5312">
      <w:pPr>
        <w:tabs>
          <w:tab w:val="left" w:pos="8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7A5312" w:rsidRDefault="007A5312">
      <w:pPr>
        <w:rPr>
          <w:rFonts w:ascii="Calibri" w:eastAsia="Calibri" w:hAnsi="Calibri" w:cs="Calibri"/>
        </w:rPr>
      </w:pPr>
    </w:p>
    <w:sectPr w:rsidR="007A5312" w:rsidSect="0048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F3C"/>
    <w:multiLevelType w:val="multilevel"/>
    <w:tmpl w:val="075C9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6070C"/>
    <w:multiLevelType w:val="multilevel"/>
    <w:tmpl w:val="1C30D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3D7433"/>
    <w:multiLevelType w:val="multilevel"/>
    <w:tmpl w:val="69B24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DD4947"/>
    <w:multiLevelType w:val="multilevel"/>
    <w:tmpl w:val="E1868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06BA0"/>
    <w:multiLevelType w:val="multilevel"/>
    <w:tmpl w:val="722EE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5B44A7"/>
    <w:multiLevelType w:val="multilevel"/>
    <w:tmpl w:val="19286B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77118"/>
    <w:multiLevelType w:val="multilevel"/>
    <w:tmpl w:val="E3640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812BBC"/>
    <w:multiLevelType w:val="multilevel"/>
    <w:tmpl w:val="FDF43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3A1DB9"/>
    <w:multiLevelType w:val="multilevel"/>
    <w:tmpl w:val="04BCD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312"/>
    <w:rsid w:val="002D7667"/>
    <w:rsid w:val="0048723F"/>
    <w:rsid w:val="00624C25"/>
    <w:rsid w:val="00667E66"/>
    <w:rsid w:val="007A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3271</Words>
  <Characters>18645</Characters>
  <Application>Microsoft Office Word</Application>
  <DocSecurity>0</DocSecurity>
  <Lines>155</Lines>
  <Paragraphs>43</Paragraphs>
  <ScaleCrop>false</ScaleCrop>
  <Company/>
  <LinksUpToDate>false</LinksUpToDate>
  <CharactersWithSpaces>21873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2019-01-05T16:08:00Z</dcterms:created>
  <dcterms:modified xsi:type="dcterms:W3CDTF">2019-01-05T16:58:00Z</dcterms:modified>
</cp:coreProperties>
</file>